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7F" w:rsidRPr="002B5F7F" w:rsidRDefault="002B5F7F" w:rsidP="002B5F7F">
      <w:pPr>
        <w:spacing w:after="0" w:line="51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2B5F7F">
        <w:rPr>
          <w:rFonts w:ascii="MS Gothic" w:eastAsia="MS Gothic" w:hAnsi="MS Gothic" w:cs="MS Gothic"/>
          <w:b/>
          <w:bCs/>
          <w:color w:val="444444"/>
          <w:spacing w:val="-2"/>
          <w:kern w:val="36"/>
          <w:sz w:val="36"/>
          <w:szCs w:val="36"/>
        </w:rPr>
        <w:t>世貿組織總幹事、</w:t>
      </w:r>
      <w:r w:rsidRPr="002B5F7F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Malcolm</w:t>
      </w:r>
      <w:proofErr w:type="spellEnd"/>
      <w:r w:rsidRPr="002B5F7F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Gladwell</w:t>
      </w:r>
      <w:r w:rsidRPr="002B5F7F">
        <w:rPr>
          <w:rFonts w:ascii="MS Gothic" w:eastAsia="MS Gothic" w:hAnsi="MS Gothic" w:cs="MS Gothic"/>
          <w:b/>
          <w:bCs/>
          <w:color w:val="444444"/>
          <w:spacing w:val="-2"/>
          <w:kern w:val="36"/>
          <w:sz w:val="36"/>
          <w:szCs w:val="36"/>
        </w:rPr>
        <w:t>和遠見者在</w:t>
      </w:r>
      <w:r w:rsidRPr="002B5F7F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2018</w:t>
      </w:r>
      <w:r w:rsidRPr="002B5F7F">
        <w:rPr>
          <w:rFonts w:ascii="MS Gothic" w:eastAsia="MS Gothic" w:hAnsi="MS Gothic" w:cs="MS Gothic"/>
          <w:b/>
          <w:bCs/>
          <w:color w:val="444444"/>
          <w:spacing w:val="-2"/>
          <w:kern w:val="36"/>
          <w:sz w:val="36"/>
          <w:szCs w:val="36"/>
        </w:rPr>
        <w:t>年世界政府高峰會閉幕式上展望未來</w:t>
      </w:r>
    </w:p>
    <w:p w:rsidR="002B5F7F" w:rsidRPr="002B5F7F" w:rsidRDefault="002B5F7F" w:rsidP="002B5F7F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proofErr w:type="spellStart"/>
      <w:r w:rsidRPr="002B5F7F">
        <w:rPr>
          <w:rFonts w:ascii="MS Gothic" w:eastAsia="MS Gothic" w:hAnsi="MS Gothic" w:cs="MS Gothic" w:hint="eastAsia"/>
          <w:i/>
          <w:iCs/>
          <w:color w:val="444444"/>
          <w:sz w:val="24"/>
          <w:szCs w:val="24"/>
        </w:rPr>
        <w:t>世貿組織</w:t>
      </w:r>
      <w:proofErr w:type="spellEnd"/>
      <w:r w:rsidRPr="002B5F7F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(WTO)</w:t>
      </w:r>
      <w:proofErr w:type="spellStart"/>
      <w:r w:rsidRPr="002B5F7F">
        <w:rPr>
          <w:rFonts w:ascii="MS Gothic" w:eastAsia="MS Gothic" w:hAnsi="MS Gothic" w:cs="MS Gothic" w:hint="eastAsia"/>
          <w:i/>
          <w:iCs/>
          <w:color w:val="444444"/>
          <w:sz w:val="24"/>
          <w:szCs w:val="24"/>
        </w:rPr>
        <w:t>總幹事表示，先進經濟體工作機會減少的原因是科技，而不是移民或貿</w:t>
      </w:r>
      <w:r w:rsidRPr="002B5F7F">
        <w:rPr>
          <w:rFonts w:ascii="MS Gothic" w:eastAsia="MS Gothic" w:hAnsi="MS Gothic" w:cs="MS Gothic"/>
          <w:i/>
          <w:iCs/>
          <w:color w:val="444444"/>
          <w:sz w:val="24"/>
          <w:szCs w:val="24"/>
        </w:rPr>
        <w:t>易</w:t>
      </w:r>
      <w:proofErr w:type="spellEnd"/>
    </w:p>
    <w:p w:rsidR="002B5F7F" w:rsidRPr="002B5F7F" w:rsidRDefault="002B5F7F" w:rsidP="002B5F7F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proofErr w:type="spellStart"/>
      <w:r w:rsidRPr="002B5F7F">
        <w:rPr>
          <w:rFonts w:ascii="MS Gothic" w:eastAsia="MS Gothic" w:hAnsi="MS Gothic" w:cs="MS Gothic" w:hint="eastAsia"/>
          <w:i/>
          <w:iCs/>
          <w:color w:val="444444"/>
          <w:sz w:val="24"/>
          <w:szCs w:val="24"/>
        </w:rPr>
        <w:t>加密貨幣市場仍處於早期階段，但這種剛剛起步的科技擁有真正的未</w:t>
      </w:r>
      <w:r w:rsidRPr="002B5F7F">
        <w:rPr>
          <w:rFonts w:ascii="MS Gothic" w:eastAsia="MS Gothic" w:hAnsi="MS Gothic" w:cs="MS Gothic"/>
          <w:i/>
          <w:iCs/>
          <w:color w:val="444444"/>
          <w:sz w:val="24"/>
          <w:szCs w:val="24"/>
        </w:rPr>
        <w:t>來</w:t>
      </w:r>
      <w:proofErr w:type="spellEnd"/>
    </w:p>
    <w:p w:rsidR="002B5F7F" w:rsidRPr="002B5F7F" w:rsidRDefault="002B5F7F" w:rsidP="002B5F7F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proofErr w:type="spellStart"/>
      <w:r w:rsidRPr="002B5F7F">
        <w:rPr>
          <w:rFonts w:ascii="MS Gothic" w:eastAsia="MS Gothic" w:hAnsi="MS Gothic" w:cs="MS Gothic" w:hint="eastAsia"/>
          <w:i/>
          <w:iCs/>
          <w:color w:val="444444"/>
          <w:sz w:val="24"/>
          <w:szCs w:val="24"/>
        </w:rPr>
        <w:t>現在是政府應專注於個別化而不是大規模解決方案的時</w:t>
      </w:r>
      <w:r w:rsidRPr="002B5F7F">
        <w:rPr>
          <w:rFonts w:ascii="MS Gothic" w:eastAsia="MS Gothic" w:hAnsi="MS Gothic" w:cs="MS Gothic"/>
          <w:i/>
          <w:iCs/>
          <w:color w:val="444444"/>
          <w:sz w:val="24"/>
          <w:szCs w:val="24"/>
        </w:rPr>
        <w:t>刻</w:t>
      </w:r>
      <w:proofErr w:type="spellEnd"/>
    </w:p>
    <w:p w:rsidR="002F3A9B" w:rsidRDefault="002B5F7F" w:rsidP="002B5F7F"/>
    <w:p w:rsidR="002B5F7F" w:rsidRDefault="002B5F7F" w:rsidP="002B5F7F">
      <w:pPr>
        <w:shd w:val="clear" w:color="auto" w:fill="FEFEFE"/>
        <w:spacing w:line="420" w:lineRule="atLeast"/>
        <w:rPr>
          <w:rFonts w:ascii="Helvetica" w:hAnsi="Helvetica"/>
          <w:color w:val="7767DC"/>
          <w:sz w:val="21"/>
          <w:szCs w:val="21"/>
        </w:rPr>
      </w:pPr>
      <w:r>
        <w:rPr>
          <w:rFonts w:ascii="Helvetica" w:hAnsi="Helvetica"/>
          <w:color w:val="7767DC"/>
          <w:sz w:val="21"/>
          <w:szCs w:val="21"/>
        </w:rPr>
        <w:t>February 14, 2018 09:27 AM Eastern Standard Time</w:t>
      </w:r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MS Gothic" w:eastAsia="MS Gothic" w:hAnsi="MS Gothic" w:cs="MS Gothic" w:hint="eastAsia"/>
          <w:color w:val="444444"/>
        </w:rPr>
        <w:t>阿聯杜拜</w:t>
      </w:r>
      <w:proofErr w:type="spellEnd"/>
      <w:r>
        <w:rPr>
          <w:rFonts w:ascii="Helvetica" w:hAnsi="Helvetica"/>
          <w:color w:val="444444"/>
        </w:rPr>
        <w:t>--(</w:t>
      </w:r>
      <w:hyperlink r:id="rId6" w:history="1">
        <w:r>
          <w:rPr>
            <w:rStyle w:val="Hyperlink"/>
            <w:rFonts w:ascii="Helvetica" w:eastAsiaTheme="majorEastAsia" w:hAnsi="Helvetica"/>
            <w:color w:val="79A2BD"/>
          </w:rPr>
          <w:t>BUSINESS WIRE</w:t>
        </w:r>
      </w:hyperlink>
      <w:r>
        <w:rPr>
          <w:rFonts w:ascii="Helvetica" w:hAnsi="Helvetica"/>
          <w:color w:val="444444"/>
        </w:rPr>
        <w:t>)--(</w:t>
      </w:r>
      <w:proofErr w:type="spellStart"/>
      <w:r>
        <w:rPr>
          <w:rFonts w:ascii="MS Gothic" w:eastAsia="MS Gothic" w:hAnsi="MS Gothic" w:cs="MS Gothic" w:hint="eastAsia"/>
          <w:color w:val="444444"/>
        </w:rPr>
        <w:t>美國商業資訊</w:t>
      </w:r>
      <w:proofErr w:type="spellEnd"/>
      <w:r>
        <w:rPr>
          <w:rFonts w:ascii="Helvetica" w:hAnsi="Helvetica"/>
          <w:color w:val="444444"/>
        </w:rPr>
        <w:t>)--</w:t>
      </w:r>
      <w:proofErr w:type="spellStart"/>
      <w:r>
        <w:rPr>
          <w:rFonts w:ascii="MS Gothic" w:eastAsia="MS Gothic" w:hAnsi="MS Gothic" w:cs="MS Gothic" w:hint="eastAsia"/>
          <w:color w:val="444444"/>
        </w:rPr>
        <w:t>在杜拜舉行的第六屆</w:t>
      </w:r>
      <w:hyperlink r:id="rId7" w:tgtFrame="_blank" w:history="1">
        <w:proofErr w:type="gramStart"/>
        <w:r>
          <w:rPr>
            <w:rStyle w:val="Hyperlink"/>
            <w:rFonts w:ascii="MS Gothic" w:eastAsia="MS Gothic" w:hAnsi="MS Gothic" w:cs="MS Gothic" w:hint="eastAsia"/>
            <w:color w:val="79A2BD"/>
          </w:rPr>
          <w:t>世界政府高峰會</w:t>
        </w:r>
        <w:proofErr w:type="spellEnd"/>
        <w:r>
          <w:rPr>
            <w:rStyle w:val="Hyperlink"/>
            <w:rFonts w:ascii="Helvetica" w:eastAsiaTheme="majorEastAsia" w:hAnsi="Helvetica"/>
            <w:color w:val="79A2BD"/>
          </w:rPr>
          <w:t>(</w:t>
        </w:r>
        <w:proofErr w:type="gramEnd"/>
        <w:r>
          <w:rPr>
            <w:rStyle w:val="Hyperlink"/>
            <w:rFonts w:ascii="Helvetica" w:eastAsiaTheme="majorEastAsia" w:hAnsi="Helvetica"/>
            <w:color w:val="79A2BD"/>
          </w:rPr>
          <w:t>WGS 2018)</w:t>
        </w:r>
        <w:proofErr w:type="spellStart"/>
      </w:hyperlink>
      <w:r>
        <w:rPr>
          <w:rFonts w:ascii="MS Gothic" w:eastAsia="MS Gothic" w:hAnsi="MS Gothic" w:cs="MS Gothic" w:hint="eastAsia"/>
          <w:color w:val="444444"/>
        </w:rPr>
        <w:t>在令人鼓舞的演講中結束，這些發言強調了創新將帶來的震撼和不可避免的變化，並呼籲各機構重新向新世界秩序看齊</w:t>
      </w:r>
      <w:proofErr w:type="spellEnd"/>
      <w:r>
        <w:rPr>
          <w:rFonts w:ascii="MS Gothic" w:eastAsia="MS Gothic" w:hAnsi="MS Gothic" w:cs="MS Gothic" w:hint="eastAsia"/>
          <w:color w:val="444444"/>
        </w:rPr>
        <w:t>。</w:t>
      </w:r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MS Gothic" w:eastAsia="MS Gothic" w:hAnsi="MS Gothic" w:cs="MS Gothic" w:hint="eastAsia"/>
          <w:color w:val="444444"/>
        </w:rPr>
        <w:t>世貿組織總幹事</w:t>
      </w:r>
      <w:r>
        <w:rPr>
          <w:rFonts w:ascii="Helvetica" w:hAnsi="Helvetica"/>
          <w:color w:val="444444"/>
        </w:rPr>
        <w:t>Roberto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Carvalho</w:t>
      </w:r>
      <w:proofErr w:type="spellEnd"/>
      <w:r>
        <w:rPr>
          <w:rFonts w:ascii="Helvetica" w:hAnsi="Helvetica"/>
          <w:color w:val="444444"/>
        </w:rPr>
        <w:t xml:space="preserve"> de Azev</w:t>
      </w:r>
      <w:r>
        <w:rPr>
          <w:rFonts w:ascii="Helvetica" w:hAnsi="Helvetica" w:cs="Helvetica"/>
          <w:color w:val="444444"/>
        </w:rPr>
        <w:t>ê</w:t>
      </w:r>
      <w:r>
        <w:rPr>
          <w:rFonts w:ascii="Helvetica" w:hAnsi="Helvetica"/>
          <w:color w:val="444444"/>
        </w:rPr>
        <w:t>do</w:t>
      </w:r>
      <w:r>
        <w:rPr>
          <w:rFonts w:ascii="MS Gothic" w:eastAsia="MS Gothic" w:hAnsi="MS Gothic" w:cs="MS Gothic" w:hint="eastAsia"/>
          <w:color w:val="444444"/>
        </w:rPr>
        <w:t>表示：「先進經</w:t>
      </w:r>
      <w:bookmarkStart w:id="0" w:name="_GoBack"/>
      <w:bookmarkEnd w:id="0"/>
      <w:r>
        <w:rPr>
          <w:rFonts w:ascii="MS Gothic" w:eastAsia="MS Gothic" w:hAnsi="MS Gothic" w:cs="MS Gothic" w:hint="eastAsia"/>
          <w:color w:val="444444"/>
        </w:rPr>
        <w:t>濟體減少的工作機會中，</w:t>
      </w:r>
      <w:r>
        <w:rPr>
          <w:rFonts w:ascii="Helvetica" w:hAnsi="Helvetica"/>
          <w:color w:val="444444"/>
        </w:rPr>
        <w:t>80%</w:t>
      </w:r>
      <w:r>
        <w:rPr>
          <w:rFonts w:ascii="MS Gothic" w:eastAsia="MS Gothic" w:hAnsi="MS Gothic" w:cs="MS Gothic" w:hint="eastAsia"/>
          <w:color w:val="444444"/>
        </w:rPr>
        <w:t>是受到新科技的影響</w:t>
      </w:r>
      <w:r>
        <w:rPr>
          <w:rFonts w:ascii="Helvetica" w:hAnsi="Helvetica" w:cs="Helvetica"/>
          <w:color w:val="444444"/>
        </w:rPr>
        <w:t>——</w:t>
      </w:r>
      <w:r>
        <w:rPr>
          <w:rFonts w:ascii="MS Gothic" w:eastAsia="MS Gothic" w:hAnsi="MS Gothic" w:cs="MS Gothic" w:hint="eastAsia"/>
          <w:color w:val="444444"/>
        </w:rPr>
        <w:t>而不是貿易或移民。電子商務已成為事實。世貿組織的</w:t>
      </w:r>
      <w:r>
        <w:rPr>
          <w:rFonts w:ascii="Helvetica" w:hAnsi="Helvetica"/>
          <w:color w:val="444444"/>
        </w:rPr>
        <w:t>164</w:t>
      </w:r>
      <w:r>
        <w:rPr>
          <w:rFonts w:ascii="MS Gothic" w:eastAsia="MS Gothic" w:hAnsi="MS Gothic" w:cs="MS Gothic" w:hint="eastAsia"/>
          <w:color w:val="444444"/>
        </w:rPr>
        <w:t>個成員國加入討論這個問題非常重要，儘管並非所有國家都已做好準備。」</w:t>
      </w:r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MS Gothic" w:eastAsia="MS Gothic" w:hAnsi="MS Gothic" w:cs="MS Gothic" w:hint="eastAsia"/>
          <w:color w:val="444444"/>
        </w:rPr>
        <w:t>他繼續</w:t>
      </w:r>
      <w:r>
        <w:rPr>
          <w:rFonts w:ascii="SimSun" w:eastAsia="SimSun" w:hAnsi="SimSun" w:cs="SimSun" w:hint="eastAsia"/>
          <w:color w:val="444444"/>
        </w:rPr>
        <w:t>說道：「我們今天看到的很多電子商務都是企業對企業，但企業對消費者的電子商務完全改變了世界。所以必須考慮關於消費者保護的法律和法規：跨境交易、數位簽章、跨境合約的合法性、司法管轄權的適用問題、退貨等</w:t>
      </w:r>
      <w:r>
        <w:rPr>
          <w:rFonts w:ascii="Helvetica" w:hAnsi="Helvetica" w:cs="Helvetica"/>
          <w:color w:val="444444"/>
        </w:rPr>
        <w:t>——</w:t>
      </w:r>
      <w:r>
        <w:rPr>
          <w:rFonts w:ascii="MS Gothic" w:eastAsia="MS Gothic" w:hAnsi="MS Gothic" w:cs="MS Gothic" w:hint="eastAsia"/>
          <w:color w:val="444444"/>
        </w:rPr>
        <w:t>這些問題都需要解決。」</w:t>
      </w:r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MS Gothic" w:eastAsia="MS Gothic" w:hAnsi="MS Gothic" w:cs="MS Gothic" w:hint="eastAsia"/>
          <w:color w:val="444444"/>
        </w:rPr>
        <w:t>加密貨幣的擁護者否定了「比特幣泡沫」的看法，並強調數位資</w:t>
      </w:r>
      <w:r>
        <w:rPr>
          <w:rFonts w:ascii="SimSun" w:eastAsia="SimSun" w:hAnsi="SimSun" w:cs="SimSun" w:hint="eastAsia"/>
          <w:color w:val="444444"/>
        </w:rPr>
        <w:t>產不會消失。</w:t>
      </w:r>
      <w:r>
        <w:rPr>
          <w:rFonts w:ascii="Helvetica" w:hAnsi="Helvetica"/>
          <w:color w:val="444444"/>
        </w:rPr>
        <w:t>Blockchain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Technologies</w:t>
      </w:r>
      <w:r>
        <w:rPr>
          <w:rFonts w:ascii="MS Gothic" w:eastAsia="MS Gothic" w:hAnsi="MS Gothic" w:cs="MS Gothic" w:hint="eastAsia"/>
          <w:color w:val="444444"/>
        </w:rPr>
        <w:t>創辦人兼執行長</w:t>
      </w:r>
      <w:r>
        <w:rPr>
          <w:rFonts w:ascii="Helvetica" w:hAnsi="Helvetica"/>
          <w:color w:val="444444"/>
        </w:rPr>
        <w:t>Nick</w:t>
      </w:r>
      <w:proofErr w:type="spellEnd"/>
      <w:r>
        <w:rPr>
          <w:rFonts w:ascii="Helvetica" w:hAnsi="Helvetica"/>
          <w:color w:val="444444"/>
        </w:rPr>
        <w:t xml:space="preserve"> Spanos</w:t>
      </w:r>
      <w:r>
        <w:rPr>
          <w:rFonts w:ascii="MS Gothic" w:eastAsia="MS Gothic" w:hAnsi="MS Gothic" w:cs="MS Gothic" w:hint="eastAsia"/>
          <w:color w:val="444444"/>
        </w:rPr>
        <w:t>表示：「加密貨幣是具有貨幣獨立性的人類貨幣，它並非只是金融貨幣。比特幣並不是泡沫，它自創建以來就是刺破傳統金融系統泡沫的一根針。」</w:t>
      </w:r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MS Gothic" w:eastAsia="MS Gothic" w:hAnsi="MS Gothic" w:cs="MS Gothic" w:hint="eastAsia"/>
          <w:color w:val="444444"/>
        </w:rPr>
        <w:t>暢銷書作者</w:t>
      </w:r>
      <w:r>
        <w:rPr>
          <w:rFonts w:ascii="Helvetica" w:hAnsi="Helvetica"/>
          <w:color w:val="444444"/>
        </w:rPr>
        <w:t>Malcolm</w:t>
      </w:r>
      <w:proofErr w:type="spellEnd"/>
      <w:r>
        <w:rPr>
          <w:rFonts w:ascii="Helvetica" w:hAnsi="Helvetica"/>
          <w:color w:val="444444"/>
        </w:rPr>
        <w:t xml:space="preserve"> Gladwell</w:t>
      </w:r>
      <w:r>
        <w:rPr>
          <w:rFonts w:ascii="MS Gothic" w:eastAsia="MS Gothic" w:hAnsi="MS Gothic" w:cs="MS Gothic" w:hint="eastAsia"/>
          <w:color w:val="444444"/>
        </w:rPr>
        <w:t>指出，在社會因科技而不斷演變的情況下，政府需要為未來的不確定性做好準備。他強調了人類判斷在塑造更人性化未來中的重要性。</w:t>
      </w:r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>Gladwell</w:t>
      </w:r>
      <w:r>
        <w:rPr>
          <w:rFonts w:ascii="MS Gothic" w:eastAsia="MS Gothic" w:hAnsi="MS Gothic" w:cs="MS Gothic" w:hint="eastAsia"/>
          <w:color w:val="444444"/>
        </w:rPr>
        <w:t>還指出了政府和機構在資訊過剩時代所面臨的挑戰。「我們對政府的期望已持續了</w:t>
      </w:r>
      <w:r>
        <w:rPr>
          <w:rFonts w:ascii="Helvetica" w:hAnsi="Helvetica"/>
          <w:color w:val="444444"/>
        </w:rPr>
        <w:t>200</w:t>
      </w:r>
      <w:r>
        <w:rPr>
          <w:rFonts w:ascii="MS Gothic" w:eastAsia="MS Gothic" w:hAnsi="MS Gothic" w:cs="MS Gothic" w:hint="eastAsia"/>
          <w:color w:val="444444"/>
        </w:rPr>
        <w:t>年。當今政府面臨的挑戰正在發生變化。期望的轉變需要政府制定漸進的政策，要能</w:t>
      </w:r>
      <w:r>
        <w:rPr>
          <w:rFonts w:ascii="SimSun" w:eastAsia="SimSun" w:hAnsi="SimSun" w:cs="SimSun" w:hint="eastAsia"/>
          <w:color w:val="444444"/>
        </w:rPr>
        <w:t>夠適應全球邁向知識型經濟的轉型。</w:t>
      </w:r>
      <w:r>
        <w:rPr>
          <w:rFonts w:ascii="MS Gothic" w:eastAsia="MS Gothic" w:hAnsi="MS Gothic" w:cs="MS Gothic" w:hint="eastAsia"/>
          <w:color w:val="444444"/>
        </w:rPr>
        <w:t>」</w:t>
      </w:r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b/>
          <w:bCs/>
          <w:color w:val="444444"/>
        </w:rPr>
        <w:t>*</w:t>
      </w:r>
      <w:proofErr w:type="spellStart"/>
      <w:r>
        <w:rPr>
          <w:rFonts w:ascii="MS Gothic" w:eastAsia="MS Gothic" w:hAnsi="MS Gothic" w:cs="MS Gothic" w:hint="eastAsia"/>
          <w:b/>
          <w:bCs/>
          <w:color w:val="444444"/>
        </w:rPr>
        <w:t>來源：</w:t>
      </w:r>
      <w:hyperlink r:id="rId8" w:tgtFrame="_blank" w:history="1">
        <w:r>
          <w:rPr>
            <w:rStyle w:val="Hyperlink"/>
            <w:rFonts w:ascii="Helvetica" w:eastAsiaTheme="majorEastAsia" w:hAnsi="Helvetica"/>
            <w:b/>
            <w:bCs/>
            <w:color w:val="79A2BD"/>
          </w:rPr>
          <w:t>AETOSWire</w:t>
        </w:r>
        <w:proofErr w:type="spellEnd"/>
      </w:hyperlink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MS Gothic" w:eastAsia="MS Gothic" w:hAnsi="MS Gothic" w:cs="MS Gothic" w:hint="eastAsia"/>
          <w:color w:val="444444"/>
        </w:rPr>
        <w:lastRenderedPageBreak/>
        <w:t>免責聲明：本公告之原文版本乃官方授權版本。譯文僅供方便瞭解之用，煩請參照原文，原文版本乃唯一具法律效力之版本</w:t>
      </w:r>
      <w:proofErr w:type="spellEnd"/>
      <w:r>
        <w:rPr>
          <w:rFonts w:ascii="MS Gothic" w:eastAsia="MS Gothic" w:hAnsi="MS Gothic" w:cs="MS Gothic" w:hint="eastAsia"/>
          <w:color w:val="444444"/>
        </w:rPr>
        <w:t>。</w:t>
      </w:r>
    </w:p>
    <w:p w:rsidR="002B5F7F" w:rsidRDefault="002B5F7F" w:rsidP="002B5F7F">
      <w:pPr>
        <w:pStyle w:val="Heading2"/>
        <w:shd w:val="clear" w:color="auto" w:fill="FEFEFE"/>
        <w:spacing w:before="0" w:line="280" w:lineRule="atLeast"/>
        <w:rPr>
          <w:rFonts w:ascii="Helvetica" w:hAnsi="Helvetica"/>
          <w:b w:val="0"/>
          <w:bCs w:val="0"/>
          <w:color w:val="9ECC38"/>
          <w:sz w:val="31"/>
          <w:szCs w:val="31"/>
        </w:rPr>
      </w:pPr>
      <w:r>
        <w:rPr>
          <w:rFonts w:ascii="Helvetica" w:hAnsi="Helvetica"/>
          <w:b w:val="0"/>
          <w:bCs w:val="0"/>
          <w:color w:val="9ECC38"/>
          <w:sz w:val="31"/>
          <w:szCs w:val="31"/>
        </w:rPr>
        <w:t>Contacts</w:t>
      </w:r>
    </w:p>
    <w:p w:rsidR="002B5F7F" w:rsidRDefault="002B5F7F" w:rsidP="002B5F7F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MS Gothic" w:eastAsia="MS Gothic" w:hAnsi="MS Gothic" w:cs="MS Gothic" w:hint="eastAsia"/>
          <w:b/>
          <w:bCs/>
          <w:color w:val="444444"/>
        </w:rPr>
        <w:t>聯絡方式</w:t>
      </w:r>
      <w:proofErr w:type="spellEnd"/>
      <w:r>
        <w:rPr>
          <w:rFonts w:ascii="MS Gothic" w:eastAsia="MS Gothic" w:hAnsi="MS Gothic" w:cs="MS Gothic" w:hint="eastAsia"/>
          <w:b/>
          <w:bCs/>
          <w:color w:val="444444"/>
        </w:rPr>
        <w:t>：</w:t>
      </w:r>
      <w:r>
        <w:rPr>
          <w:rFonts w:ascii="Helvetica" w:hAnsi="Helvetica"/>
          <w:color w:val="444444"/>
        </w:rPr>
        <w:br/>
      </w:r>
      <w:proofErr w:type="spellStart"/>
      <w:r>
        <w:rPr>
          <w:rFonts w:ascii="MS Gothic" w:eastAsia="MS Gothic" w:hAnsi="MS Gothic" w:cs="MS Gothic" w:hint="eastAsia"/>
          <w:b/>
          <w:bCs/>
          <w:color w:val="444444"/>
        </w:rPr>
        <w:t>世界政府高峰會媒體團隊</w:t>
      </w:r>
      <w:proofErr w:type="spellEnd"/>
      <w:r>
        <w:rPr>
          <w:rFonts w:ascii="Helvetica" w:hAnsi="Helvetica"/>
          <w:color w:val="444444"/>
        </w:rPr>
        <w:br/>
        <w:t>Aurelien Raspiengeas, +971559548659</w:t>
      </w:r>
      <w:r>
        <w:rPr>
          <w:rFonts w:ascii="Helvetica" w:hAnsi="Helvetica"/>
          <w:color w:val="444444"/>
        </w:rPr>
        <w:br/>
      </w:r>
      <w:proofErr w:type="spellStart"/>
      <w:r>
        <w:rPr>
          <w:rFonts w:ascii="MS Gothic" w:eastAsia="MS Gothic" w:hAnsi="MS Gothic" w:cs="MS Gothic" w:hint="eastAsia"/>
          <w:color w:val="444444"/>
        </w:rPr>
        <w:t>媒體代表</w:t>
      </w:r>
      <w:proofErr w:type="spellEnd"/>
      <w:r>
        <w:rPr>
          <w:rFonts w:ascii="Helvetica" w:hAnsi="Helvetica"/>
          <w:color w:val="444444"/>
        </w:rPr>
        <w:br/>
      </w:r>
      <w:hyperlink r:id="rId9" w:tgtFrame="_blank" w:history="1">
        <w:r>
          <w:rPr>
            <w:rStyle w:val="Hyperlink"/>
            <w:rFonts w:ascii="Helvetica" w:eastAsiaTheme="majorEastAsia" w:hAnsi="Helvetica"/>
            <w:color w:val="79A2BD"/>
          </w:rPr>
          <w:t>media@worldgovernmentsummit.org</w:t>
        </w:r>
      </w:hyperlink>
    </w:p>
    <w:p w:rsidR="002B5F7F" w:rsidRDefault="002B5F7F" w:rsidP="002B5F7F"/>
    <w:sectPr w:rsidR="002B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27AB"/>
    <w:multiLevelType w:val="multilevel"/>
    <w:tmpl w:val="FB78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7F"/>
    <w:rsid w:val="0020652B"/>
    <w:rsid w:val="002B5F7F"/>
    <w:rsid w:val="007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5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B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5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5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B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5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0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%3A%2F%2Faetoswire.com%2Fnews%2F5597%2Fen&amp;esheet=51758086&amp;newsitemid=20180214005823&amp;lan=zh-HK&amp;anchor=AETOSWire&amp;index=2&amp;md5=f33e40de9e63dc9c3698fd7399725f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ts.businesswire.com/ct/CT?id=smartlink&amp;url=https%3A%2F%2Fwww.worldgovernmentsummit.org%2Fhome&amp;esheet=51758086&amp;newsitemid=20180214005823&amp;lan=zh-HK&amp;anchor=%E4%B8%96%E7%95%8C%E6%94%BF%E5%BA%9C%E9%AB%98%E5%B3%B0%E6%9C%83%28WGS+2018%29&amp;index=1&amp;md5=bd23fac269f17b5557ebda55d34a1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@worldgovernmentsumm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2019-03-03T05:57:00Z</dcterms:created>
  <dcterms:modified xsi:type="dcterms:W3CDTF">2019-03-03T05:58:00Z</dcterms:modified>
</cp:coreProperties>
</file>