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B6" w:rsidRPr="00FC339D" w:rsidRDefault="00D117B6" w:rsidP="00514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339D">
        <w:rPr>
          <w:rFonts w:ascii="Times New Roman" w:hAnsi="Times New Roman" w:cs="Times New Roman"/>
          <w:b/>
          <w:sz w:val="24"/>
          <w:szCs w:val="24"/>
        </w:rPr>
        <w:t>Paviliun</w:t>
      </w:r>
      <w:proofErr w:type="spellEnd"/>
      <w:r w:rsidRPr="00FC339D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Pr="00FC339D">
        <w:rPr>
          <w:rFonts w:ascii="Times New Roman" w:hAnsi="Times New Roman" w:cs="Times New Roman"/>
          <w:b/>
          <w:sz w:val="24"/>
          <w:szCs w:val="24"/>
        </w:rPr>
        <w:t>jadi</w:t>
      </w:r>
      <w:proofErr w:type="spellEnd"/>
      <w:r w:rsidRPr="00FC339D">
        <w:rPr>
          <w:rFonts w:ascii="Times New Roman" w:hAnsi="Times New Roman" w:cs="Times New Roman"/>
          <w:b/>
          <w:sz w:val="24"/>
          <w:szCs w:val="24"/>
        </w:rPr>
        <w:t xml:space="preserve"> magnet di </w:t>
      </w:r>
      <w:proofErr w:type="spellStart"/>
      <w:r w:rsidRPr="00FC339D">
        <w:rPr>
          <w:rFonts w:ascii="Times New Roman" w:hAnsi="Times New Roman" w:cs="Times New Roman"/>
          <w:b/>
          <w:sz w:val="24"/>
          <w:szCs w:val="24"/>
        </w:rPr>
        <w:t>ajang</w:t>
      </w:r>
      <w:proofErr w:type="spellEnd"/>
      <w:r w:rsidRPr="00FC339D">
        <w:rPr>
          <w:rFonts w:ascii="Times New Roman" w:hAnsi="Times New Roman" w:cs="Times New Roman"/>
          <w:b/>
          <w:sz w:val="24"/>
          <w:szCs w:val="24"/>
        </w:rPr>
        <w:t xml:space="preserve"> Festival </w:t>
      </w:r>
      <w:proofErr w:type="spellStart"/>
      <w:r w:rsidRPr="00FC339D">
        <w:rPr>
          <w:rFonts w:ascii="Times New Roman" w:hAnsi="Times New Roman" w:cs="Times New Roman"/>
          <w:b/>
          <w:sz w:val="24"/>
          <w:szCs w:val="24"/>
        </w:rPr>
        <w:t>Janadria</w:t>
      </w:r>
      <w:proofErr w:type="spellEnd"/>
      <w:r w:rsidRPr="00FC339D">
        <w:rPr>
          <w:rFonts w:ascii="Times New Roman" w:hAnsi="Times New Roman" w:cs="Times New Roman"/>
          <w:b/>
          <w:sz w:val="24"/>
          <w:szCs w:val="24"/>
        </w:rPr>
        <w:t xml:space="preserve"> ke-33</w:t>
      </w: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r w:rsidRPr="00D117B6">
        <w:rPr>
          <w:rFonts w:ascii="Times New Roman" w:hAnsi="Times New Roman" w:cs="Times New Roman"/>
          <w:sz w:val="24"/>
          <w:szCs w:val="24"/>
        </w:rPr>
        <w:t xml:space="preserve">RIYADH, Arab Saudi (Antara/BUSINESS WIRE) --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tamu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kehormatan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Nasional ke-33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Janadria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Arab Saudi. Hal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paviliun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menyedot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animo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paviliun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dipamerkan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7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FC339D">
          <w:rPr>
            <w:rStyle w:val="Hyperlink"/>
            <w:rFonts w:ascii="Times New Roman" w:hAnsi="Times New Roman" w:cs="Times New Roman"/>
            <w:sz w:val="24"/>
            <w:szCs w:val="24"/>
          </w:rPr>
          <w:t>https://www.businesswire.com/news/home/20190105005009/en/</w:t>
        </w:r>
      </w:hyperlink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r w:rsidRPr="00FC339D">
        <w:rPr>
          <w:rFonts w:ascii="Times New Roman" w:hAnsi="Times New Roman" w:cs="Times New Roman"/>
          <w:b/>
          <w:sz w:val="24"/>
          <w:szCs w:val="24"/>
        </w:rPr>
        <w:t>CAPTION:</w:t>
      </w:r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Paviliun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di Festival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Janadria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ke-33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dihelat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Arab Saudi</w:t>
      </w: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Tamu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Kehormatan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Festival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Janadria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bilateral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Arab Saudi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Arab Saudi juga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ayal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paviliun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juga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Paviliun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memamerkan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ditayangkan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mengilustrasikan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haji.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haji Wakil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Bung Hatta,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Raja Faisal bin Abdul Aziz Al Saud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1970,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Arab Saudi. </w:t>
      </w: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Paviliun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tarian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Paviliun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zona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kaligrafi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manuskrip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Arab,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burung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Bali,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rumah-rumahan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perhiasan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payung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ukiran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tenun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sage,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burung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merpati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Bali.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paviliun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>.</w:t>
      </w: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r w:rsidRPr="00D117B6">
        <w:rPr>
          <w:rFonts w:ascii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dihadirkannya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Pinisi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berkonsep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menyambangi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eksotis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Pinisi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Kunjo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Bulukumba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, Sulawesi Selatan.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Kunjo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7B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pengangkut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Indonesia. </w:t>
      </w:r>
      <w:hyperlink r:id="rId5" w:history="1">
        <w:r w:rsidRPr="00A03B3E">
          <w:rPr>
            <w:rStyle w:val="Hyperlink"/>
            <w:rFonts w:ascii="Times New Roman" w:hAnsi="Times New Roman" w:cs="Times New Roman"/>
            <w:sz w:val="24"/>
            <w:szCs w:val="24"/>
          </w:rPr>
          <w:t>UNESCO</w:t>
        </w:r>
      </w:hyperlink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predikat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Pinisi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>Mahakarya</w:t>
        </w:r>
        <w:proofErr w:type="spellEnd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>Warisan</w:t>
        </w:r>
        <w:proofErr w:type="spellEnd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>Seni</w:t>
        </w:r>
        <w:proofErr w:type="spellEnd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>Bertutur</w:t>
        </w:r>
        <w:proofErr w:type="spellEnd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>dan</w:t>
        </w:r>
        <w:proofErr w:type="spellEnd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>Tak</w:t>
        </w:r>
        <w:proofErr w:type="spellEnd"/>
        <w:r w:rsidRPr="001F7A0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Benda</w:t>
        </w:r>
      </w:hyperlink>
      <w:r w:rsidRPr="00D117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ke-12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D117B6" w:rsidRPr="0032465A" w:rsidRDefault="002E27D6" w:rsidP="00D117B6">
      <w:pPr>
        <w:rPr>
          <w:rFonts w:ascii="Times New Roman" w:hAnsi="Times New Roman" w:cs="Times New Roman"/>
          <w:b/>
          <w:sz w:val="24"/>
          <w:szCs w:val="24"/>
        </w:rPr>
      </w:pPr>
      <w:r w:rsidRPr="0032465A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D117B6" w:rsidRPr="0032465A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D117B6" w:rsidRPr="0032465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proofErr w:type="spellStart"/>
        <w:r w:rsidR="00D117B6" w:rsidRPr="006F0BC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AETOSWire</w:t>
        </w:r>
        <w:proofErr w:type="spellEnd"/>
      </w:hyperlink>
    </w:p>
    <w:p w:rsidR="00514124" w:rsidRPr="00514124" w:rsidRDefault="00514124" w:rsidP="005141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4124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sah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penunjukan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teksnya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2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14124">
        <w:rPr>
          <w:rFonts w:ascii="Times New Roman" w:hAnsi="Times New Roman" w:cs="Times New Roman"/>
          <w:sz w:val="24"/>
          <w:szCs w:val="24"/>
        </w:rPr>
        <w:t>.</w:t>
      </w:r>
    </w:p>
    <w:p w:rsidR="00D117B6" w:rsidRPr="00514124" w:rsidRDefault="00D117B6" w:rsidP="00D117B6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r w:rsidRPr="00D117B6">
        <w:rPr>
          <w:rFonts w:ascii="Times New Roman" w:hAnsi="Times New Roman" w:cs="Times New Roman"/>
          <w:sz w:val="24"/>
          <w:szCs w:val="24"/>
        </w:rPr>
        <w:t xml:space="preserve">Baca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di businesswire.com: </w:t>
      </w:r>
      <w:hyperlink r:id="rId8" w:history="1">
        <w:r w:rsidRPr="0032465A">
          <w:rPr>
            <w:rStyle w:val="Hyperlink"/>
            <w:rFonts w:ascii="Times New Roman" w:hAnsi="Times New Roman" w:cs="Times New Roman"/>
            <w:sz w:val="24"/>
            <w:szCs w:val="24"/>
          </w:rPr>
          <w:t>https://www.businesswire.com/news/home/20190105</w:t>
        </w:r>
        <w:r w:rsidRPr="0032465A">
          <w:rPr>
            <w:rStyle w:val="Hyperlink"/>
            <w:rFonts w:ascii="Times New Roman" w:hAnsi="Times New Roman" w:cs="Times New Roman"/>
            <w:sz w:val="24"/>
            <w:szCs w:val="24"/>
          </w:rPr>
          <w:t>0</w:t>
        </w:r>
        <w:r w:rsidRPr="0032465A">
          <w:rPr>
            <w:rStyle w:val="Hyperlink"/>
            <w:rFonts w:ascii="Times New Roman" w:hAnsi="Times New Roman" w:cs="Times New Roman"/>
            <w:sz w:val="24"/>
            <w:szCs w:val="24"/>
          </w:rPr>
          <w:t>05009/en/</w:t>
        </w:r>
      </w:hyperlink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D117B6" w:rsidRPr="0032465A" w:rsidRDefault="00D117B6" w:rsidP="00D117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465A">
        <w:rPr>
          <w:rFonts w:ascii="Times New Roman" w:hAnsi="Times New Roman" w:cs="Times New Roman"/>
          <w:b/>
          <w:sz w:val="24"/>
          <w:szCs w:val="24"/>
        </w:rPr>
        <w:t>Kontak</w:t>
      </w:r>
      <w:proofErr w:type="spellEnd"/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7B6">
        <w:rPr>
          <w:rFonts w:ascii="Times New Roman" w:hAnsi="Times New Roman" w:cs="Times New Roman"/>
          <w:sz w:val="24"/>
          <w:szCs w:val="24"/>
        </w:rPr>
        <w:t>Pyramedia</w:t>
      </w:r>
      <w:proofErr w:type="spellEnd"/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7B6">
        <w:rPr>
          <w:rFonts w:ascii="Times New Roman" w:hAnsi="Times New Roman" w:cs="Times New Roman"/>
          <w:sz w:val="24"/>
          <w:szCs w:val="24"/>
        </w:rPr>
        <w:t>Reham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17B6">
        <w:rPr>
          <w:rFonts w:ascii="Times New Roman" w:hAnsi="Times New Roman" w:cs="Times New Roman"/>
          <w:sz w:val="24"/>
          <w:szCs w:val="24"/>
        </w:rPr>
        <w:t>Barakat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7B6">
        <w:rPr>
          <w:rFonts w:ascii="Times New Roman" w:hAnsi="Times New Roman" w:cs="Times New Roman"/>
          <w:sz w:val="24"/>
          <w:szCs w:val="24"/>
        </w:rPr>
        <w:t xml:space="preserve"> +971508228604</w:t>
      </w:r>
    </w:p>
    <w:p w:rsidR="00D117B6" w:rsidRPr="00D117B6" w:rsidRDefault="00514124" w:rsidP="00D117B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03B3E" w:rsidRPr="00581C83">
          <w:rPr>
            <w:rStyle w:val="Hyperlink"/>
            <w:rFonts w:ascii="Times New Roman" w:hAnsi="Times New Roman" w:cs="Times New Roman"/>
            <w:sz w:val="24"/>
            <w:szCs w:val="24"/>
          </w:rPr>
          <w:t>reham.barakat@pyramedia.biz</w:t>
        </w:r>
      </w:hyperlink>
    </w:p>
    <w:p w:rsidR="00D117B6" w:rsidRPr="00D117B6" w:rsidRDefault="00D117B6" w:rsidP="00D117B6">
      <w:pPr>
        <w:rPr>
          <w:rFonts w:ascii="Times New Roman" w:hAnsi="Times New Roman" w:cs="Times New Roman"/>
          <w:sz w:val="24"/>
          <w:szCs w:val="24"/>
        </w:rPr>
      </w:pPr>
    </w:p>
    <w:p w:rsidR="00C87DE1" w:rsidRPr="00514124" w:rsidRDefault="00D117B6" w:rsidP="00D11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7B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: Al </w:t>
      </w:r>
      <w:proofErr w:type="spellStart"/>
      <w:r w:rsidRPr="00D117B6">
        <w:rPr>
          <w:rFonts w:ascii="Times New Roman" w:hAnsi="Times New Roman" w:cs="Times New Roman"/>
          <w:sz w:val="24"/>
          <w:szCs w:val="24"/>
        </w:rPr>
        <w:t>Janadria</w:t>
      </w:r>
      <w:proofErr w:type="spellEnd"/>
      <w:r w:rsidRPr="00D117B6">
        <w:rPr>
          <w:rFonts w:ascii="Times New Roman" w:hAnsi="Times New Roman" w:cs="Times New Roman"/>
          <w:sz w:val="24"/>
          <w:szCs w:val="24"/>
        </w:rPr>
        <w:t xml:space="preserve"> Festival     </w:t>
      </w:r>
    </w:p>
    <w:sectPr w:rsidR="00C87DE1" w:rsidRPr="00514124" w:rsidSect="00AE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B6"/>
    <w:rsid w:val="001F7A06"/>
    <w:rsid w:val="002E27D6"/>
    <w:rsid w:val="0032465A"/>
    <w:rsid w:val="00514124"/>
    <w:rsid w:val="00607B24"/>
    <w:rsid w:val="006A32AB"/>
    <w:rsid w:val="006F0BCB"/>
    <w:rsid w:val="00842E78"/>
    <w:rsid w:val="00A03B3E"/>
    <w:rsid w:val="00AE0823"/>
    <w:rsid w:val="00D117B6"/>
    <w:rsid w:val="00DC2DB3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1BA99-9C24-45EC-AD70-EBEAF369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3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wire.com/news/home/20190105005009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etoswire.com/news/7752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sterpieces_of_the_Oral_and_Intangible_Heritage_of_Human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UNESC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usinesswire.com/news/home/20190105005009/en/" TargetMode="External"/><Relationship Id="rId9" Type="http://schemas.openxmlformats.org/officeDocument/2006/relationships/hyperlink" Target="mailto:reham.barakat@pyrame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</dc:creator>
  <cp:lastModifiedBy>James Roberts</cp:lastModifiedBy>
  <cp:revision>2</cp:revision>
  <dcterms:created xsi:type="dcterms:W3CDTF">2019-01-07T14:00:00Z</dcterms:created>
  <dcterms:modified xsi:type="dcterms:W3CDTF">2019-01-07T14:00:00Z</dcterms:modified>
</cp:coreProperties>
</file>