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87" w:rsidRPr="00B94887" w:rsidRDefault="00B94887" w:rsidP="00B94887">
      <w:pPr>
        <w:shd w:val="clear" w:color="auto" w:fill="FFFFFF"/>
        <w:spacing w:after="300" w:line="240" w:lineRule="auto"/>
        <w:outlineLvl w:val="1"/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</w:pP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칼리드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빈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압둘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아지즈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빈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아야프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왕자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,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목요일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제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33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회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알</w:t>
      </w:r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자나드리아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축제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개막</w:t>
      </w:r>
      <w:proofErr w:type="spellEnd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 xml:space="preserve"> </w:t>
      </w:r>
      <w:proofErr w:type="spellStart"/>
      <w:r w:rsidRPr="00B94887">
        <w:rPr>
          <w:rFonts w:ascii="inherit" w:eastAsia="Malgun Gothic" w:hAnsi="inherit" w:cs="Times New Roman"/>
          <w:b/>
          <w:bCs/>
          <w:color w:val="2D2D2D"/>
          <w:spacing w:val="-8"/>
          <w:sz w:val="42"/>
          <w:szCs w:val="42"/>
        </w:rPr>
        <w:t>발표</w:t>
      </w:r>
      <w:proofErr w:type="spellEnd"/>
    </w:p>
    <w:p w:rsidR="00B94887" w:rsidRPr="00B94887" w:rsidRDefault="00B94887" w:rsidP="00B94887">
      <w:pPr>
        <w:shd w:val="clear" w:color="auto" w:fill="FFFFFF"/>
        <w:spacing w:line="240" w:lineRule="auto"/>
        <w:rPr>
          <w:rFonts w:ascii="Malgun Gothic" w:eastAsia="Malgun Gothic" w:hAnsi="Malgun Gothic" w:cs="Times New Roman"/>
          <w:color w:val="333333"/>
          <w:sz w:val="24"/>
          <w:szCs w:val="24"/>
        </w:rPr>
      </w:pPr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‘</w:t>
      </w:r>
      <w:proofErr w:type="spellStart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성스러운</w:t>
      </w:r>
      <w:proofErr w:type="spellEnd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모스크</w:t>
      </w:r>
      <w:proofErr w:type="spellEnd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 xml:space="preserve"> 2개의 </w:t>
      </w:r>
      <w:proofErr w:type="spellStart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수호자’의</w:t>
      </w:r>
      <w:proofErr w:type="spellEnd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후원</w:t>
      </w:r>
      <w:proofErr w:type="spellEnd"/>
    </w:p>
    <w:p w:rsidR="00B94887" w:rsidRPr="00B94887" w:rsidRDefault="00B94887" w:rsidP="00B94887">
      <w:pPr>
        <w:shd w:val="clear" w:color="auto" w:fill="FFFFFF"/>
        <w:spacing w:after="0" w:line="240" w:lineRule="auto"/>
        <w:rPr>
          <w:rFonts w:ascii="Malgun Gothic" w:eastAsia="Malgun Gothic" w:hAnsi="Malgun Gothic" w:cs="Times New Roman" w:hint="eastAsia"/>
          <w:color w:val="687481"/>
          <w:sz w:val="24"/>
          <w:szCs w:val="24"/>
        </w:rPr>
      </w:pPr>
      <w:proofErr w:type="spellStart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출처</w:t>
      </w:r>
      <w:proofErr w:type="spellEnd"/>
      <w:r w:rsidRPr="00B9488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: </w:t>
      </w:r>
      <w:hyperlink r:id="rId5" w:history="1"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 xml:space="preserve">Al </w:t>
        </w:r>
        <w:proofErr w:type="spellStart"/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Janadria</w:t>
        </w:r>
        <w:proofErr w:type="spellEnd"/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 xml:space="preserve"> Festival</w:t>
        </w:r>
      </w:hyperlink>
      <w:r w:rsidRPr="00B94887">
        <w:rPr>
          <w:rFonts w:ascii="Malgun Gothic" w:eastAsia="Malgun Gothic" w:hAnsi="Malgun Gothic" w:cs="Times New Roman" w:hint="eastAsia"/>
          <w:color w:val="687481"/>
          <w:sz w:val="24"/>
          <w:szCs w:val="24"/>
        </w:rPr>
        <w:br/>
        <w:t>2018-12-18 17:25</w:t>
      </w:r>
    </w:p>
    <w:p w:rsidR="00B94887" w:rsidRPr="00B94887" w:rsidRDefault="00B94887" w:rsidP="00B94887">
      <w:pPr>
        <w:shd w:val="clear" w:color="auto" w:fill="FFFFFF"/>
        <w:spacing w:after="0" w:line="240" w:lineRule="auto"/>
        <w:rPr>
          <w:rFonts w:ascii="Malgun Gothic" w:eastAsia="Malgun Gothic" w:hAnsi="Malgun Gothic" w:cs="Times New Roman" w:hint="eastAsia"/>
          <w:color w:val="333333"/>
          <w:sz w:val="24"/>
          <w:szCs w:val="24"/>
        </w:rPr>
      </w:pPr>
    </w:p>
    <w:p w:rsidR="004D26CF" w:rsidRPr="00B94887" w:rsidRDefault="00B94887" w:rsidP="00B94887">
      <w:pPr>
        <w:shd w:val="clear" w:color="auto" w:fill="FFFFFF"/>
        <w:spacing w:after="450" w:line="240" w:lineRule="auto"/>
        <w:rPr>
          <w:rFonts w:ascii="Malgun Gothic" w:eastAsia="Malgun Gothic" w:hAnsi="Malgun Gothic" w:cs="Times New Roman"/>
          <w:color w:val="444444"/>
          <w:sz w:val="24"/>
          <w:szCs w:val="24"/>
        </w:rPr>
      </w:pP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리야드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사우디아라비아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--(</w:t>
      </w:r>
      <w:hyperlink r:id="rId6" w:history="1"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Business Wire</w:t>
        </w:r>
      </w:hyperlink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 / </w:t>
      </w:r>
      <w:hyperlink r:id="rId7" w:history="1"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뉴스와이어</w:t>
        </w:r>
      </w:hyperlink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2018년 12월 18일 --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칼리드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아지즈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proofErr w:type="gram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아야프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gram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Khalid Bin Abdul Aziz bin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Ayyaf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)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국방부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(National Guard)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장관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겸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국가전통문화축제-자나드리아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(National Festival of Heritage and Culture -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Janadria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최고위원회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의장이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‘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성스러운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모스크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2개의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수호자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(Custodian of the Two Holy Mosques)’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살만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아지즈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(Salman bin Abdul Aziz)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국왕의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후원으로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제33회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자나드리아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목요일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개막한다고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발표했다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칼리드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어제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리야드에서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가진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기자회견에서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이같이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밝혔다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회견장에는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인도네시아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대통령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중동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특사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알위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시합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Alwi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Shihab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박사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아구스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지브릴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Agus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Abi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Jibril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주사우디아라비아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인도네시아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알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후세인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(Abdullah Al Hussein)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국영통신사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(Saudi Press Agency)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사장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및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아랍을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비롯한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해외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언론사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대표들이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참석했다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칼리드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올해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자나드리아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첫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번째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주요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행사인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연례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낙타경주로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시작되며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오페라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‘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Tidalal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Ya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Watan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’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공연을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비롯한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문학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및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예술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행사도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같은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날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저녁에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진행된다고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소개했다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수많은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다양한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분야에서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국가에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기여하고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업적을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달성하고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국가를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위해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봉사한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인사들을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기념하는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행사도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진행된다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자나드리아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고유한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특징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중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하나로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다음주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화요일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알데라이야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(Al-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Deraiya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거리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스포츠홀에서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열리는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전통공연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‘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알아르다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알사우디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Alardah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Alsaudi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)’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파티에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‘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성스러운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모스크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2개의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수호자’가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참가할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예정이다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lastRenderedPageBreak/>
        <w:t>칼리드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모하메드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살만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proofErr w:type="gram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압둘아지즈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gram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Mohammed bin Salman bin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Abdulaziz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왕세자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제2부총리 겸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국방장관이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사우디아라비아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왕국의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문화유산을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반영하는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영예로운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방식으로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보여주기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위해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항상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노력해왔다며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그의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적극적인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지지와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후원을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높이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평가했다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칼리드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연설에서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"제33회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프로그램을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소개하기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위해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기자회견을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열었다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30여년 전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처음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축제가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열린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이후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다양한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지역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기반의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언론들과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주요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파트너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관계를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유지하고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언론은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건설적인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비판을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제공하고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차별화된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시각을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제공한다는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점에서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직업이기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전에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책임감을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가진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전달자가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되어야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한다”고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말했다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왕자는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또한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올해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초빙국으로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선정된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인도네시아의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참여에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만족감을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드러냈다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bookmarkStart w:id="0" w:name="_GoBack"/>
      <w:bookmarkEnd w:id="0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한편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인도네시아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대통령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특사는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인도네시아를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국가전통문화축제의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초빙국으로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선정해준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데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‘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성스러운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모스크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2개의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수호자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’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살만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아지즈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알사우드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국왕과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모하메드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살만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빈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압둘아지즈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왕세자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제2부총리 겸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국방장관에게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감사인사를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전하며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양국간의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긴밀한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전략적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문화적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교류와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뿌리깊은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유대관계를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강조했다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*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출처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: AETOSWire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비즈니스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proofErr w:type="gram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와이어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(</w:t>
      </w:r>
      <w:proofErr w:type="gram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businesswire.com)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보기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: </w:t>
      </w:r>
      <w:hyperlink r:id="rId8" w:tgtFrame="_blank" w:history="1">
        <w:r w:rsidRPr="00B9488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https://www.businesswire.com/news/home/20181217005518/en</w:t>
        </w:r>
      </w:hyperlink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/ </w:t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 xml:space="preserve">[이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보도자료는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해당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기업에서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원하는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언어로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작성한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원문을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한국어로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번역한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것이다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그러므로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번역문의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정확한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사실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확인을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위해서는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대조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절차를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거쳐야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한다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.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처음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작성된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원문만이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공식적인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효력을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갖는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발표로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인정되며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모든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법적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책임은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원문에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한해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유효하다</w:t>
      </w:r>
      <w:proofErr w:type="spellEnd"/>
      <w:r w:rsidRPr="00B9488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.]</w:t>
      </w:r>
    </w:p>
    <w:sectPr w:rsidR="004D26CF" w:rsidRPr="00B9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B3B32"/>
    <w:multiLevelType w:val="multilevel"/>
    <w:tmpl w:val="7F1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87"/>
    <w:rsid w:val="004D26CF"/>
    <w:rsid w:val="00B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2C8F-E816-465D-AD3B-D6BC80F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8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B94887"/>
  </w:style>
  <w:style w:type="character" w:styleId="Hyperlink">
    <w:name w:val="Hyperlink"/>
    <w:basedOn w:val="DefaultParagraphFont"/>
    <w:uiPriority w:val="99"/>
    <w:semiHidden/>
    <w:unhideWhenUsed/>
    <w:rsid w:val="00B94887"/>
    <w:rPr>
      <w:color w:val="0000FF"/>
      <w:u w:val="single"/>
    </w:rPr>
  </w:style>
  <w:style w:type="character" w:customStyle="1" w:styleId="date">
    <w:name w:val="date"/>
    <w:basedOn w:val="DefaultParagraphFont"/>
    <w:rsid w:val="00B94887"/>
  </w:style>
  <w:style w:type="paragraph" w:customStyle="1" w:styleId="desc">
    <w:name w:val="desc"/>
    <w:basedOn w:val="Normal"/>
    <w:rsid w:val="00B9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ing">
    <w:name w:val="reading"/>
    <w:basedOn w:val="Normal"/>
    <w:rsid w:val="00B9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47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64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7291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06261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3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ire.com/news/home/20181217005518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wire.co.kr/?sd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re.co.kr/?sd=203" TargetMode="External"/><Relationship Id="rId5" Type="http://schemas.openxmlformats.org/officeDocument/2006/relationships/hyperlink" Target="http://www.newswire.co.kr/?md=A10&amp;act=article&amp;no=32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Chore</dc:creator>
  <cp:keywords/>
  <dc:description/>
  <cp:lastModifiedBy>Bobby Chore</cp:lastModifiedBy>
  <cp:revision>1</cp:revision>
  <dcterms:created xsi:type="dcterms:W3CDTF">2018-12-18T11:55:00Z</dcterms:created>
  <dcterms:modified xsi:type="dcterms:W3CDTF">2018-12-18T11:58:00Z</dcterms:modified>
</cp:coreProperties>
</file>