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C4" w:rsidRPr="00273EC4" w:rsidRDefault="00273EC4" w:rsidP="00273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Prince Khalid bin Abdul Aziz bin </w:t>
      </w:r>
      <w:proofErr w:type="spellStart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Ayyaf</w:t>
      </w:r>
      <w:proofErr w:type="spellEnd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kündigt</w:t>
      </w:r>
      <w:proofErr w:type="spellEnd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Eröffnung</w:t>
      </w:r>
      <w:proofErr w:type="spellEnd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des 33. Al </w:t>
      </w:r>
      <w:proofErr w:type="spellStart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Janadria</w:t>
      </w:r>
      <w:proofErr w:type="spellEnd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Festivals am </w:t>
      </w:r>
      <w:proofErr w:type="spellStart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nächsten</w:t>
      </w:r>
      <w:proofErr w:type="spellEnd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Donnerstag</w:t>
      </w:r>
      <w:proofErr w:type="spellEnd"/>
      <w:r w:rsidRPr="00273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an </w:t>
      </w:r>
    </w:p>
    <w:p w:rsidR="00273EC4" w:rsidRDefault="00273EC4" w:rsidP="00273EC4">
      <w:pPr>
        <w:pStyle w:val="bwalignc"/>
      </w:pPr>
      <w:proofErr w:type="spellStart"/>
      <w:r>
        <w:rPr>
          <w:i/>
          <w:iCs/>
        </w:rPr>
        <w:t>Unter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Schirmherrschaft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Hüters</w:t>
      </w:r>
      <w:proofErr w:type="spellEnd"/>
      <w:r>
        <w:rPr>
          <w:i/>
          <w:iCs/>
        </w:rPr>
        <w:t xml:space="preserve"> der </w:t>
      </w:r>
      <w:proofErr w:type="spellStart"/>
      <w:r>
        <w:rPr>
          <w:i/>
          <w:iCs/>
        </w:rPr>
        <w:t>beiden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Heiligen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Moscheen</w:t>
      </w:r>
      <w:proofErr w:type="spellEnd"/>
      <w:r>
        <w:t xml:space="preserve"> </w:t>
      </w:r>
    </w:p>
    <w:p w:rsidR="00273EC4" w:rsidRDefault="00273EC4" w:rsidP="00273EC4">
      <w:pPr>
        <w:pStyle w:val="NormalWeb"/>
      </w:pPr>
      <w:r>
        <w:t>RIAD, Saudi-</w:t>
      </w:r>
      <w:proofErr w:type="spellStart"/>
      <w:r>
        <w:t>Arabien</w:t>
      </w:r>
      <w:proofErr w:type="spellEnd"/>
      <w:r>
        <w:t>--(</w:t>
      </w:r>
      <w:hyperlink r:id="rId5" w:history="1">
        <w:r>
          <w:rPr>
            <w:rStyle w:val="Hyperlink"/>
          </w:rPr>
          <w:t>BUSINESS WIRE</w:t>
        </w:r>
      </w:hyperlink>
      <w:r>
        <w:t xml:space="preserve">)--Seine </w:t>
      </w:r>
      <w:proofErr w:type="spellStart"/>
      <w:r>
        <w:t>Hoheit</w:t>
      </w:r>
      <w:proofErr w:type="spellEnd"/>
      <w:r>
        <w:t xml:space="preserve"> </w:t>
      </w:r>
      <w:proofErr w:type="spellStart"/>
      <w:r>
        <w:t>Prinz</w:t>
      </w:r>
      <w:proofErr w:type="spellEnd"/>
      <w:r>
        <w:t xml:space="preserve"> Khalid Bin Abdul Aziz bin </w:t>
      </w:r>
      <w:proofErr w:type="spellStart"/>
      <w:r>
        <w:t>Ayyaf</w:t>
      </w:r>
      <w:proofErr w:type="spellEnd"/>
      <w:r>
        <w:t xml:space="preserve">, Minister der </w:t>
      </w:r>
      <w:proofErr w:type="spellStart"/>
      <w:r>
        <w:t>Nationalgarde</w:t>
      </w:r>
      <w:proofErr w:type="spellEnd"/>
      <w:r>
        <w:t xml:space="preserve"> und </w:t>
      </w:r>
      <w:proofErr w:type="spellStart"/>
      <w:r>
        <w:t>Vorsitzender</w:t>
      </w:r>
      <w:proofErr w:type="spellEnd"/>
      <w:r>
        <w:t xml:space="preserve"> des </w:t>
      </w:r>
      <w:proofErr w:type="spellStart"/>
      <w:r>
        <w:t>Obersten</w:t>
      </w:r>
      <w:proofErr w:type="spellEnd"/>
      <w:r>
        <w:t xml:space="preserve"> </w:t>
      </w:r>
      <w:proofErr w:type="spellStart"/>
      <w:r>
        <w:t>Ausschusses</w:t>
      </w:r>
      <w:proofErr w:type="spellEnd"/>
      <w:r>
        <w:t xml:space="preserve"> des </w:t>
      </w:r>
      <w:proofErr w:type="spellStart"/>
      <w:r>
        <w:t>Nationalen</w:t>
      </w:r>
      <w:proofErr w:type="spellEnd"/>
      <w:r>
        <w:t xml:space="preserve"> Festivals </w:t>
      </w:r>
      <w:proofErr w:type="spellStart"/>
      <w:r>
        <w:t>für</w:t>
      </w:r>
      <w:proofErr w:type="spellEnd"/>
      <w:r>
        <w:t xml:space="preserve"> Tradition und </w:t>
      </w:r>
      <w:proofErr w:type="spellStart"/>
      <w:r>
        <w:t>Kultur</w:t>
      </w:r>
      <w:proofErr w:type="spellEnd"/>
      <w:r>
        <w:t xml:space="preserve"> – </w:t>
      </w:r>
      <w:proofErr w:type="spellStart"/>
      <w:r>
        <w:t>Janadria</w:t>
      </w:r>
      <w:proofErr w:type="spellEnd"/>
      <w:r>
        <w:t xml:space="preserve">, </w:t>
      </w:r>
      <w:proofErr w:type="spellStart"/>
      <w:r>
        <w:t>kündigte</w:t>
      </w:r>
      <w:proofErr w:type="spellEnd"/>
      <w:r>
        <w:t xml:space="preserve"> die </w:t>
      </w:r>
      <w:proofErr w:type="spellStart"/>
      <w:r>
        <w:t>Eröffnung</w:t>
      </w:r>
      <w:proofErr w:type="spellEnd"/>
      <w:r>
        <w:t xml:space="preserve"> des 33. Festivals am </w:t>
      </w:r>
      <w:proofErr w:type="spellStart"/>
      <w:r>
        <w:t>Donnerstag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Schirmherrschaft</w:t>
      </w:r>
      <w:proofErr w:type="spellEnd"/>
      <w:r>
        <w:t xml:space="preserve"> des </w:t>
      </w:r>
      <w:proofErr w:type="spellStart"/>
      <w:r>
        <w:t>Hüters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Moscheen</w:t>
      </w:r>
      <w:proofErr w:type="spellEnd"/>
      <w:r>
        <w:t xml:space="preserve">, </w:t>
      </w:r>
      <w:proofErr w:type="spellStart"/>
      <w:r>
        <w:t>König</w:t>
      </w:r>
      <w:proofErr w:type="spellEnd"/>
      <w:r>
        <w:t xml:space="preserve"> Salman bin Abdul Aziz, an. </w:t>
      </w:r>
    </w:p>
    <w:p w:rsidR="00273EC4" w:rsidRDefault="00273EC4" w:rsidP="00273EC4">
      <w:pPr>
        <w:pStyle w:val="NormalWeb"/>
      </w:pPr>
      <w:r>
        <w:t xml:space="preserve">Die </w:t>
      </w:r>
      <w:proofErr w:type="spellStart"/>
      <w:r>
        <w:t>Ankündigung</w:t>
      </w:r>
      <w:proofErr w:type="spellEnd"/>
      <w:r>
        <w:t xml:space="preserve"> </w:t>
      </w:r>
      <w:proofErr w:type="spellStart"/>
      <w:r>
        <w:t>fand</w:t>
      </w:r>
      <w:proofErr w:type="spellEnd"/>
      <w:r>
        <w:t xml:space="preserve">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Pressekonferenz</w:t>
      </w:r>
      <w:proofErr w:type="spellEnd"/>
      <w:r>
        <w:t xml:space="preserve"> in </w:t>
      </w:r>
      <w:proofErr w:type="spellStart"/>
      <w:r>
        <w:t>Riad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Beisein</w:t>
      </w:r>
      <w:proofErr w:type="spellEnd"/>
      <w:r>
        <w:t xml:space="preserve"> des </w:t>
      </w:r>
      <w:proofErr w:type="spellStart"/>
      <w:r>
        <w:t>Sonderbeauftragten</w:t>
      </w:r>
      <w:proofErr w:type="spellEnd"/>
      <w:r>
        <w:t xml:space="preserve"> des </w:t>
      </w:r>
      <w:proofErr w:type="spellStart"/>
      <w:r>
        <w:t>indonesischen</w:t>
      </w:r>
      <w:proofErr w:type="spellEnd"/>
      <w:r>
        <w:t xml:space="preserve"> </w:t>
      </w:r>
      <w:proofErr w:type="spellStart"/>
      <w:r>
        <w:t>Präsidenten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Nahen</w:t>
      </w:r>
      <w:proofErr w:type="spellEnd"/>
      <w:r>
        <w:t xml:space="preserve"> </w:t>
      </w:r>
      <w:proofErr w:type="spellStart"/>
      <w:r>
        <w:t>Osten</w:t>
      </w:r>
      <w:proofErr w:type="spellEnd"/>
      <w:r>
        <w:t xml:space="preserve">, Dr. </w:t>
      </w:r>
      <w:proofErr w:type="spellStart"/>
      <w:r>
        <w:t>Alwi</w:t>
      </w:r>
      <w:proofErr w:type="spellEnd"/>
      <w:r>
        <w:t xml:space="preserve"> </w:t>
      </w:r>
      <w:proofErr w:type="spellStart"/>
      <w:r>
        <w:t>Shihab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Botschafter</w:t>
      </w:r>
      <w:proofErr w:type="spellEnd"/>
      <w:r>
        <w:t xml:space="preserve"> der 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Indonesien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Königreich</w:t>
      </w:r>
      <w:proofErr w:type="spellEnd"/>
      <w:r>
        <w:t xml:space="preserve"> Saudi-</w:t>
      </w:r>
      <w:proofErr w:type="spellStart"/>
      <w:r>
        <w:t>Arabien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Abi </w:t>
      </w:r>
      <w:proofErr w:type="spellStart"/>
      <w:r>
        <w:t>Jibril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Vorsitzenden</w:t>
      </w:r>
      <w:proofErr w:type="spellEnd"/>
      <w:r>
        <w:t xml:space="preserve"> der Saudi Press Agency, Abdullah Al Hussein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Vertretern</w:t>
      </w:r>
      <w:proofErr w:type="spellEnd"/>
      <w:r>
        <w:t xml:space="preserve"> </w:t>
      </w:r>
      <w:proofErr w:type="spellStart"/>
      <w:r>
        <w:t>saudi-arabischer</w:t>
      </w:r>
      <w:proofErr w:type="spellEnd"/>
      <w:r>
        <w:t xml:space="preserve"> und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. </w:t>
      </w:r>
    </w:p>
    <w:p w:rsidR="00273EC4" w:rsidRDefault="00273EC4" w:rsidP="00273EC4">
      <w:pPr>
        <w:pStyle w:val="NormalWeb"/>
      </w:pPr>
      <w:proofErr w:type="spellStart"/>
      <w:r>
        <w:t>Prinz</w:t>
      </w:r>
      <w:proofErr w:type="spellEnd"/>
      <w:r>
        <w:t xml:space="preserve"> Khalid </w:t>
      </w:r>
      <w:proofErr w:type="spellStart"/>
      <w:r>
        <w:t>erläuterte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kommende</w:t>
      </w:r>
      <w:proofErr w:type="spellEnd"/>
      <w:r>
        <w:t xml:space="preserve"> </w:t>
      </w:r>
      <w:proofErr w:type="spellStart"/>
      <w:r>
        <w:t>Ausgabe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jährlich</w:t>
      </w:r>
      <w:proofErr w:type="spellEnd"/>
      <w:r>
        <w:t xml:space="preserve"> </w:t>
      </w:r>
      <w:proofErr w:type="spellStart"/>
      <w:r>
        <w:t>stattfindenden</w:t>
      </w:r>
      <w:proofErr w:type="spellEnd"/>
      <w:r>
        <w:t xml:space="preserve"> </w:t>
      </w:r>
      <w:proofErr w:type="spellStart"/>
      <w:r>
        <w:t>Kamelrennen</w:t>
      </w:r>
      <w:proofErr w:type="spellEnd"/>
      <w:r>
        <w:t xml:space="preserve"> </w:t>
      </w:r>
      <w:proofErr w:type="spellStart"/>
      <w:r>
        <w:t>eröffnet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Programmpunkt</w:t>
      </w:r>
      <w:proofErr w:type="spellEnd"/>
      <w:r>
        <w:t xml:space="preserve"> dieses </w:t>
      </w:r>
      <w:proofErr w:type="spellStart"/>
      <w:r>
        <w:t>landesweit</w:t>
      </w:r>
      <w:proofErr w:type="spellEnd"/>
      <w:r>
        <w:t xml:space="preserve"> </w:t>
      </w:r>
      <w:proofErr w:type="spellStart"/>
      <w:r>
        <w:t>stattfindenden</w:t>
      </w:r>
      <w:proofErr w:type="spellEnd"/>
      <w:r>
        <w:t xml:space="preserve"> Festivals. Die </w:t>
      </w:r>
      <w:proofErr w:type="spellStart"/>
      <w:r>
        <w:t>Literatur</w:t>
      </w:r>
      <w:proofErr w:type="spellEnd"/>
      <w:r>
        <w:t xml:space="preserve">- und </w:t>
      </w:r>
      <w:proofErr w:type="spellStart"/>
      <w:r>
        <w:t>Kunstzeremonie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am </w:t>
      </w:r>
      <w:proofErr w:type="gramStart"/>
      <w:r>
        <w:t>Abend</w:t>
      </w:r>
      <w:proofErr w:type="gramEnd"/>
      <w:r>
        <w:t xml:space="preserve"> des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</w:t>
      </w:r>
      <w:proofErr w:type="spellStart"/>
      <w:r>
        <w:t>stattfinden</w:t>
      </w:r>
      <w:proofErr w:type="spellEnd"/>
      <w:r>
        <w:t xml:space="preserve"> und </w:t>
      </w:r>
      <w:proofErr w:type="spellStart"/>
      <w:r>
        <w:t>umfasst</w:t>
      </w:r>
      <w:proofErr w:type="spellEnd"/>
      <w:r>
        <w:t xml:space="preserve"> die </w:t>
      </w:r>
      <w:proofErr w:type="spellStart"/>
      <w:r>
        <w:t>Opernaufführung</w:t>
      </w:r>
      <w:proofErr w:type="spellEnd"/>
      <w:r>
        <w:t xml:space="preserve"> „</w:t>
      </w:r>
      <w:proofErr w:type="spellStart"/>
      <w:r>
        <w:t>Tidalal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Watan</w:t>
      </w:r>
      <w:proofErr w:type="spellEnd"/>
      <w:r>
        <w:t xml:space="preserve">“. </w:t>
      </w:r>
      <w:proofErr w:type="spellStart"/>
      <w:proofErr w:type="gramStart"/>
      <w:r>
        <w:t>Mehrere</w:t>
      </w:r>
      <w:proofErr w:type="spellEnd"/>
      <w:r>
        <w:t xml:space="preserve"> </w:t>
      </w:r>
      <w:proofErr w:type="spellStart"/>
      <w:r>
        <w:t>saudi-arabische</w:t>
      </w:r>
      <w:proofErr w:type="spellEnd"/>
      <w:r>
        <w:t xml:space="preserve"> </w:t>
      </w:r>
      <w:proofErr w:type="spellStart"/>
      <w:r>
        <w:t>Persönlichkeiten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Erfolge</w:t>
      </w:r>
      <w:proofErr w:type="spellEnd"/>
      <w:r>
        <w:t xml:space="preserve"> und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Dienst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Land </w:t>
      </w:r>
      <w:proofErr w:type="spellStart"/>
      <w:r>
        <w:t>geehrt</w:t>
      </w:r>
      <w:proofErr w:type="spellEnd"/>
      <w:r>
        <w:t>.</w:t>
      </w:r>
      <w:proofErr w:type="gramEnd"/>
      <w:r>
        <w:t xml:space="preserve"> </w:t>
      </w:r>
    </w:p>
    <w:p w:rsidR="00273EC4" w:rsidRDefault="00273EC4" w:rsidP="00273EC4">
      <w:pPr>
        <w:pStyle w:val="NormalWeb"/>
      </w:pPr>
      <w:r>
        <w:t xml:space="preserve">Der </w:t>
      </w:r>
      <w:proofErr w:type="spellStart"/>
      <w:r>
        <w:t>Hüter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Moscheen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an der „</w:t>
      </w:r>
      <w:proofErr w:type="spellStart"/>
      <w:r>
        <w:t>Alardah</w:t>
      </w:r>
      <w:proofErr w:type="spellEnd"/>
      <w:r>
        <w:t xml:space="preserve"> </w:t>
      </w:r>
      <w:proofErr w:type="spellStart"/>
      <w:r>
        <w:t>Alsaudi</w:t>
      </w:r>
      <w:proofErr w:type="spellEnd"/>
      <w:proofErr w:type="gramStart"/>
      <w:r>
        <w:t xml:space="preserve">“ </w:t>
      </w:r>
      <w:proofErr w:type="spellStart"/>
      <w:r>
        <w:t>Feier</w:t>
      </w:r>
      <w:proofErr w:type="spellEnd"/>
      <w:proofErr w:type="gramEnd"/>
      <w:r>
        <w:t xml:space="preserve">,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saudi-arabischen</w:t>
      </w:r>
      <w:proofErr w:type="spellEnd"/>
      <w:r>
        <w:t xml:space="preserve"> </w:t>
      </w:r>
      <w:proofErr w:type="spellStart"/>
      <w:r>
        <w:t>Vorführung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Programmpunkte</w:t>
      </w:r>
      <w:proofErr w:type="spellEnd"/>
      <w:r>
        <w:t xml:space="preserve"> des </w:t>
      </w:r>
      <w:proofErr w:type="spellStart"/>
      <w:r>
        <w:t>Janadria</w:t>
      </w:r>
      <w:proofErr w:type="spellEnd"/>
      <w:r>
        <w:t xml:space="preserve"> Festivals und </w:t>
      </w:r>
      <w:proofErr w:type="spellStart"/>
      <w:r>
        <w:t>findet</w:t>
      </w:r>
      <w:proofErr w:type="spellEnd"/>
      <w:r>
        <w:t xml:space="preserve"> am </w:t>
      </w:r>
      <w:proofErr w:type="spellStart"/>
      <w:r>
        <w:t>kommenden</w:t>
      </w:r>
      <w:proofErr w:type="spellEnd"/>
      <w:r>
        <w:t xml:space="preserve"> </w:t>
      </w:r>
      <w:proofErr w:type="spellStart"/>
      <w:r>
        <w:t>Dienstag</w:t>
      </w:r>
      <w:proofErr w:type="spellEnd"/>
      <w:r>
        <w:t xml:space="preserve"> in der </w:t>
      </w:r>
      <w:proofErr w:type="spellStart"/>
      <w:r>
        <w:t>Sporthalle</w:t>
      </w:r>
      <w:proofErr w:type="spellEnd"/>
      <w:r>
        <w:t xml:space="preserve"> der </w:t>
      </w:r>
      <w:proofErr w:type="spellStart"/>
      <w:r>
        <w:t>Straße</w:t>
      </w:r>
      <w:proofErr w:type="spellEnd"/>
      <w:r>
        <w:t xml:space="preserve"> Al-</w:t>
      </w:r>
      <w:proofErr w:type="spellStart"/>
      <w:r>
        <w:t>Deraiya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. </w:t>
      </w:r>
    </w:p>
    <w:p w:rsidR="00273EC4" w:rsidRDefault="00273EC4" w:rsidP="00273EC4">
      <w:pPr>
        <w:pStyle w:val="NormalWeb"/>
      </w:pPr>
      <w:proofErr w:type="spellStart"/>
      <w:r>
        <w:t>Prinz</w:t>
      </w:r>
      <w:proofErr w:type="spellEnd"/>
      <w:r>
        <w:t xml:space="preserve"> Khalid </w:t>
      </w:r>
      <w:proofErr w:type="spellStart"/>
      <w:r>
        <w:t>drückte</w:t>
      </w:r>
      <w:proofErr w:type="spellEnd"/>
      <w:r>
        <w:t xml:space="preserve"> seine </w:t>
      </w:r>
      <w:proofErr w:type="spellStart"/>
      <w:r>
        <w:t>Wertschätzung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Unterstützung</w:t>
      </w:r>
      <w:proofErr w:type="spellEnd"/>
      <w:r>
        <w:t xml:space="preserve"> von und die </w:t>
      </w:r>
      <w:proofErr w:type="spellStart"/>
      <w:r>
        <w:t>Rückendeckung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seine </w:t>
      </w:r>
      <w:proofErr w:type="spellStart"/>
      <w:r>
        <w:t>Hoheit</w:t>
      </w:r>
      <w:proofErr w:type="spellEnd"/>
      <w:r>
        <w:t xml:space="preserve"> </w:t>
      </w:r>
      <w:proofErr w:type="spellStart"/>
      <w:r>
        <w:t>Prinz</w:t>
      </w:r>
      <w:proofErr w:type="spellEnd"/>
      <w:r>
        <w:t xml:space="preserve"> Mohammed bin Salman bin </w:t>
      </w:r>
      <w:proofErr w:type="spellStart"/>
      <w:r>
        <w:t>Abdulaziz</w:t>
      </w:r>
      <w:proofErr w:type="spellEnd"/>
      <w:r>
        <w:t xml:space="preserve">, </w:t>
      </w:r>
      <w:proofErr w:type="spellStart"/>
      <w:r>
        <w:t>Kronprinz</w:t>
      </w:r>
      <w:proofErr w:type="spellEnd"/>
      <w:r>
        <w:t xml:space="preserve">, </w:t>
      </w:r>
      <w:proofErr w:type="spellStart"/>
      <w:r>
        <w:t>stellvertretender</w:t>
      </w:r>
      <w:proofErr w:type="spellEnd"/>
      <w:r>
        <w:t xml:space="preserve"> </w:t>
      </w:r>
      <w:proofErr w:type="spellStart"/>
      <w:r>
        <w:t>Premierminister</w:t>
      </w:r>
      <w:proofErr w:type="spellEnd"/>
      <w:r>
        <w:t xml:space="preserve"> und </w:t>
      </w:r>
      <w:proofErr w:type="spellStart"/>
      <w:r>
        <w:t>Verteidigungsminister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stets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das Festival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Licht </w:t>
      </w:r>
      <w:proofErr w:type="spellStart"/>
      <w:r>
        <w:t>darzustellen</w:t>
      </w:r>
      <w:proofErr w:type="spellEnd"/>
      <w:r>
        <w:t xml:space="preserve"> und die </w:t>
      </w:r>
      <w:proofErr w:type="spellStart"/>
      <w:r>
        <w:t>Traditionen</w:t>
      </w:r>
      <w:proofErr w:type="spellEnd"/>
      <w:r>
        <w:t xml:space="preserve"> und </w:t>
      </w:r>
      <w:proofErr w:type="spellStart"/>
      <w:r>
        <w:t>Kultur</w:t>
      </w:r>
      <w:proofErr w:type="spellEnd"/>
      <w:r>
        <w:t xml:space="preserve"> des </w:t>
      </w:r>
      <w:proofErr w:type="spellStart"/>
      <w:r>
        <w:t>Königreichs</w:t>
      </w:r>
      <w:proofErr w:type="spellEnd"/>
      <w:r>
        <w:t xml:space="preserve"> Saudi-</w:t>
      </w:r>
      <w:proofErr w:type="spellStart"/>
      <w:r>
        <w:t>Arabien</w:t>
      </w:r>
      <w:proofErr w:type="spellEnd"/>
      <w:r>
        <w:t xml:space="preserve"> </w:t>
      </w:r>
      <w:proofErr w:type="spellStart"/>
      <w:r>
        <w:t>widerzuspiegeln</w:t>
      </w:r>
      <w:proofErr w:type="spellEnd"/>
      <w:r>
        <w:t xml:space="preserve">. </w:t>
      </w:r>
    </w:p>
    <w:p w:rsidR="00273EC4" w:rsidRDefault="00273EC4" w:rsidP="00273EC4">
      <w:pPr>
        <w:pStyle w:val="NormalWeb"/>
      </w:pPr>
      <w:proofErr w:type="spellStart"/>
      <w:r>
        <w:t>Prinz</w:t>
      </w:r>
      <w:proofErr w:type="spellEnd"/>
      <w:r>
        <w:t xml:space="preserve"> Khalid </w:t>
      </w:r>
      <w:proofErr w:type="spellStart"/>
      <w:r>
        <w:t>sagte</w:t>
      </w:r>
      <w:proofErr w:type="spellEnd"/>
      <w:r>
        <w:t xml:space="preserve"> in seiner </w:t>
      </w:r>
      <w:proofErr w:type="spellStart"/>
      <w:r>
        <w:t>Rede</w:t>
      </w:r>
      <w:proofErr w:type="spellEnd"/>
      <w:r>
        <w:t xml:space="preserve">: „Auf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Konferenz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das </w:t>
      </w:r>
      <w:proofErr w:type="spellStart"/>
      <w:r>
        <w:t>Programm</w:t>
      </w:r>
      <w:proofErr w:type="spellEnd"/>
      <w:r>
        <w:t xml:space="preserve"> der 33. </w:t>
      </w:r>
      <w:proofErr w:type="spellStart"/>
      <w:proofErr w:type="gramStart"/>
      <w:r>
        <w:t>Auflage</w:t>
      </w:r>
      <w:proofErr w:type="spellEnd"/>
      <w:r>
        <w:t xml:space="preserve"> </w:t>
      </w:r>
      <w:proofErr w:type="spellStart"/>
      <w:r>
        <w:t>vorgestellt</w:t>
      </w:r>
      <w:proofErr w:type="spellEnd"/>
      <w:r>
        <w:t>.</w:t>
      </w:r>
      <w:proofErr w:type="gramEnd"/>
      <w:r>
        <w:t xml:space="preserve"> </w:t>
      </w:r>
      <w:proofErr w:type="spellStart"/>
      <w:r>
        <w:t>Seit</w:t>
      </w:r>
      <w:proofErr w:type="spellEnd"/>
      <w:r>
        <w:t xml:space="preserve"> seiner </w:t>
      </w:r>
      <w:proofErr w:type="spellStart"/>
      <w:r>
        <w:t>Gründung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Jahrzehnten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Medien</w:t>
      </w:r>
      <w:proofErr w:type="spellEnd"/>
      <w:r>
        <w:t xml:space="preserve">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Formen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Schlüsselpartner</w:t>
      </w:r>
      <w:proofErr w:type="spellEnd"/>
      <w:r>
        <w:t xml:space="preserve"> des Festivals.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Medien</w:t>
      </w:r>
      <w:proofErr w:type="spellEnd"/>
      <w:r>
        <w:t xml:space="preserve"> </w:t>
      </w:r>
      <w:proofErr w:type="spellStart"/>
      <w:r>
        <w:t>zuallererst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und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zweitranging</w:t>
      </w:r>
      <w:proofErr w:type="spellEnd"/>
      <w:r>
        <w:t xml:space="preserve"> um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konstruktive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liefern</w:t>
      </w:r>
      <w:proofErr w:type="spellEnd"/>
      <w:r>
        <w:t xml:space="preserve"> und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Standpunkte</w:t>
      </w:r>
      <w:proofErr w:type="spellEnd"/>
      <w:r>
        <w:t xml:space="preserve"> </w:t>
      </w:r>
      <w:proofErr w:type="spellStart"/>
      <w:r>
        <w:t>ermöglichen</w:t>
      </w:r>
      <w:proofErr w:type="spellEnd"/>
      <w:proofErr w:type="gramStart"/>
      <w:r>
        <w:t>.“</w:t>
      </w:r>
      <w:proofErr w:type="gramEnd"/>
      <w:r>
        <w:t xml:space="preserve"> </w:t>
      </w:r>
    </w:p>
    <w:p w:rsidR="00273EC4" w:rsidRDefault="00273EC4" w:rsidP="00273EC4">
      <w:pPr>
        <w:pStyle w:val="NormalWeb"/>
      </w:pPr>
      <w:r>
        <w:t xml:space="preserve">Seine </w:t>
      </w:r>
      <w:proofErr w:type="spellStart"/>
      <w:r>
        <w:t>Hoheit</w:t>
      </w:r>
      <w:proofErr w:type="spellEnd"/>
      <w:r>
        <w:t xml:space="preserve"> </w:t>
      </w:r>
      <w:proofErr w:type="spellStart"/>
      <w:r>
        <w:t>drückte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gramStart"/>
      <w:r>
        <w:t xml:space="preserve">seine </w:t>
      </w:r>
      <w:proofErr w:type="spellStart"/>
      <w:r>
        <w:t>Freude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</w:t>
      </w:r>
      <w:proofErr w:type="gramEnd"/>
      <w:r>
        <w:t xml:space="preserve"> </w:t>
      </w:r>
      <w:proofErr w:type="spellStart"/>
      <w:r>
        <w:t>Teilnahme</w:t>
      </w:r>
      <w:proofErr w:type="spellEnd"/>
      <w:r>
        <w:t xml:space="preserve"> der 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Indonesien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diesjähriges</w:t>
      </w:r>
      <w:proofErr w:type="spellEnd"/>
      <w:r>
        <w:t xml:space="preserve"> </w:t>
      </w:r>
      <w:proofErr w:type="spellStart"/>
      <w:r>
        <w:t>Ehrengastland</w:t>
      </w:r>
      <w:proofErr w:type="spellEnd"/>
      <w:r>
        <w:t xml:space="preserve"> </w:t>
      </w:r>
      <w:proofErr w:type="spellStart"/>
      <w:r>
        <w:t>aus.</w:t>
      </w:r>
      <w:proofErr w:type="spellEnd"/>
      <w:r>
        <w:t xml:space="preserve"> </w:t>
      </w:r>
    </w:p>
    <w:p w:rsidR="00273EC4" w:rsidRDefault="00273EC4" w:rsidP="00273EC4">
      <w:pPr>
        <w:pStyle w:val="NormalWeb"/>
      </w:pPr>
      <w:r>
        <w:lastRenderedPageBreak/>
        <w:t xml:space="preserve">Der </w:t>
      </w:r>
      <w:proofErr w:type="spellStart"/>
      <w:r>
        <w:t>Sondergesandte</w:t>
      </w:r>
      <w:proofErr w:type="spellEnd"/>
      <w:r>
        <w:t xml:space="preserve"> des </w:t>
      </w:r>
      <w:proofErr w:type="spellStart"/>
      <w:r>
        <w:t>indonesischen</w:t>
      </w:r>
      <w:proofErr w:type="spellEnd"/>
      <w:r>
        <w:t xml:space="preserve"> </w:t>
      </w:r>
      <w:proofErr w:type="spellStart"/>
      <w:r>
        <w:t>Präsidenten</w:t>
      </w:r>
      <w:proofErr w:type="spellEnd"/>
      <w:r>
        <w:t xml:space="preserve"> </w:t>
      </w:r>
      <w:proofErr w:type="spellStart"/>
      <w:r>
        <w:t>richtete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Dank an den </w:t>
      </w:r>
      <w:proofErr w:type="spellStart"/>
      <w:r>
        <w:t>Hüter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Heiligen</w:t>
      </w:r>
      <w:proofErr w:type="spellEnd"/>
      <w:r>
        <w:t xml:space="preserve"> </w:t>
      </w:r>
      <w:proofErr w:type="spellStart"/>
      <w:r>
        <w:t>Moscheen</w:t>
      </w:r>
      <w:proofErr w:type="spellEnd"/>
      <w:r>
        <w:t xml:space="preserve">, </w:t>
      </w:r>
      <w:proofErr w:type="spellStart"/>
      <w:r>
        <w:t>König</w:t>
      </w:r>
      <w:proofErr w:type="spellEnd"/>
      <w:r>
        <w:t xml:space="preserve"> Salman Bin Abdul Aziz Al Saud und seine </w:t>
      </w:r>
      <w:proofErr w:type="spellStart"/>
      <w:r>
        <w:t>Hoheit</w:t>
      </w:r>
      <w:proofErr w:type="spellEnd"/>
      <w:r>
        <w:t xml:space="preserve"> </w:t>
      </w:r>
      <w:proofErr w:type="spellStart"/>
      <w:r>
        <w:t>Prinz</w:t>
      </w:r>
      <w:proofErr w:type="spellEnd"/>
      <w:r>
        <w:t xml:space="preserve"> Mohammed bin Salman bin </w:t>
      </w:r>
      <w:proofErr w:type="spellStart"/>
      <w:r>
        <w:t>Abdulaziz</w:t>
      </w:r>
      <w:proofErr w:type="spellEnd"/>
      <w:r>
        <w:t xml:space="preserve">, </w:t>
      </w:r>
      <w:proofErr w:type="spellStart"/>
      <w:r>
        <w:t>Kronprinz</w:t>
      </w:r>
      <w:proofErr w:type="spellEnd"/>
      <w:r>
        <w:t xml:space="preserve">, </w:t>
      </w:r>
      <w:proofErr w:type="spellStart"/>
      <w:r>
        <w:t>stellvertretender</w:t>
      </w:r>
      <w:proofErr w:type="spellEnd"/>
      <w:r>
        <w:t xml:space="preserve"> </w:t>
      </w:r>
      <w:proofErr w:type="spellStart"/>
      <w:r>
        <w:t>Premierminister</w:t>
      </w:r>
      <w:proofErr w:type="spellEnd"/>
      <w:r>
        <w:t xml:space="preserve"> und </w:t>
      </w:r>
      <w:proofErr w:type="spellStart"/>
      <w:r>
        <w:t>Verteidigungsminister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Einladung</w:t>
      </w:r>
      <w:proofErr w:type="spellEnd"/>
      <w:r>
        <w:t xml:space="preserve"> </w:t>
      </w:r>
      <w:proofErr w:type="spellStart"/>
      <w:r>
        <w:t>Indonesiens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Ehrengast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des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Kulturfestivals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betonte</w:t>
      </w:r>
      <w:proofErr w:type="spellEnd"/>
      <w:r>
        <w:t xml:space="preserve"> die </w:t>
      </w:r>
      <w:proofErr w:type="spellStart"/>
      <w:r>
        <w:t>enge</w:t>
      </w:r>
      <w:proofErr w:type="spellEnd"/>
      <w:r>
        <w:t xml:space="preserve"> </w:t>
      </w:r>
      <w:proofErr w:type="spellStart"/>
      <w:r>
        <w:t>strategische</w:t>
      </w:r>
      <w:proofErr w:type="spellEnd"/>
      <w:r>
        <w:t xml:space="preserve"> und </w:t>
      </w:r>
      <w:proofErr w:type="spellStart"/>
      <w:r>
        <w:t>kulturelle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und die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Verbundenheit</w:t>
      </w:r>
      <w:proofErr w:type="spellEnd"/>
      <w:r>
        <w:t xml:space="preserve"> der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. </w:t>
      </w:r>
    </w:p>
    <w:p w:rsidR="00273EC4" w:rsidRDefault="00273EC4" w:rsidP="00273EC4">
      <w:pPr>
        <w:pStyle w:val="NormalWeb"/>
      </w:pPr>
      <w:r>
        <w:rPr>
          <w:b/>
          <w:bCs/>
        </w:rPr>
        <w:t>*</w:t>
      </w:r>
      <w:proofErr w:type="spellStart"/>
      <w:r>
        <w:rPr>
          <w:b/>
          <w:bCs/>
        </w:rPr>
        <w:t>Quelle</w:t>
      </w:r>
      <w:proofErr w:type="spellEnd"/>
      <w:r>
        <w:rPr>
          <w:b/>
          <w:bCs/>
        </w:rPr>
        <w:t xml:space="preserve">: </w:t>
      </w:r>
      <w:hyperlink r:id="rId6" w:tgtFrame="_blank" w:history="1">
        <w:r>
          <w:rPr>
            <w:rStyle w:val="Hyperlink"/>
            <w:b/>
            <w:bCs/>
          </w:rPr>
          <w:t>AETOSWire</w:t>
        </w:r>
      </w:hyperlink>
      <w:r>
        <w:t xml:space="preserve"> </w:t>
      </w:r>
    </w:p>
    <w:p w:rsidR="00273EC4" w:rsidRDefault="00273EC4" w:rsidP="00273EC4">
      <w:pPr>
        <w:pStyle w:val="NormalWeb"/>
      </w:pPr>
      <w:r>
        <w:t xml:space="preserve">Die </w:t>
      </w:r>
      <w:proofErr w:type="spellStart"/>
      <w:r>
        <w:t>Ausgangssprache</w:t>
      </w:r>
      <w:proofErr w:type="spellEnd"/>
      <w:r>
        <w:t xml:space="preserve">, in der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Originaltext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proofErr w:type="gramStart"/>
      <w:r>
        <w:t>ist</w:t>
      </w:r>
      <w:proofErr w:type="spellEnd"/>
      <w:proofErr w:type="gramEnd"/>
      <w:r>
        <w:t xml:space="preserve"> die </w:t>
      </w:r>
      <w:proofErr w:type="spellStart"/>
      <w:r>
        <w:t>offizielle</w:t>
      </w:r>
      <w:proofErr w:type="spellEnd"/>
      <w:r>
        <w:t xml:space="preserve"> und </w:t>
      </w:r>
      <w:proofErr w:type="spellStart"/>
      <w:r>
        <w:t>autorisierte</w:t>
      </w:r>
      <w:proofErr w:type="spellEnd"/>
      <w:r>
        <w:t xml:space="preserve"> Version. </w:t>
      </w:r>
      <w:proofErr w:type="spellStart"/>
      <w:proofErr w:type="gramStart"/>
      <w:r>
        <w:t>Übersetzungen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besseren</w:t>
      </w:r>
      <w:proofErr w:type="spellEnd"/>
      <w:r>
        <w:t xml:space="preserve"> </w:t>
      </w:r>
      <w:proofErr w:type="spellStart"/>
      <w:r>
        <w:t>Verständigung</w:t>
      </w:r>
      <w:proofErr w:type="spellEnd"/>
      <w:r>
        <w:t xml:space="preserve"> </w:t>
      </w:r>
      <w:proofErr w:type="spellStart"/>
      <w:r>
        <w:t>mitgeliefert</w:t>
      </w:r>
      <w:proofErr w:type="spellEnd"/>
      <w:r>
        <w:t>.</w:t>
      </w:r>
      <w:proofErr w:type="gramEnd"/>
      <w:r>
        <w:t xml:space="preserve">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Sprachversion</w:t>
      </w:r>
      <w:proofErr w:type="spellEnd"/>
      <w:r>
        <w:t xml:space="preserve">, die </w:t>
      </w:r>
      <w:proofErr w:type="spellStart"/>
      <w:r>
        <w:t>im</w:t>
      </w:r>
      <w:proofErr w:type="spellEnd"/>
      <w:r>
        <w:t xml:space="preserve"> Original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rechtsgültig</w:t>
      </w:r>
      <w:proofErr w:type="spellEnd"/>
      <w:r>
        <w:t xml:space="preserve">.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Übersetzungen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originalen</w:t>
      </w:r>
      <w:proofErr w:type="spellEnd"/>
      <w:r>
        <w:t xml:space="preserve"> </w:t>
      </w:r>
      <w:proofErr w:type="spellStart"/>
      <w:r>
        <w:t>Sprachversion</w:t>
      </w:r>
      <w:proofErr w:type="spellEnd"/>
      <w:r>
        <w:t xml:space="preserve"> der </w:t>
      </w:r>
      <w:proofErr w:type="spellStart"/>
      <w:r>
        <w:t>Veröffentlichung</w:t>
      </w:r>
      <w:proofErr w:type="spellEnd"/>
      <w:r>
        <w:t xml:space="preserve"> ab. </w:t>
      </w:r>
    </w:p>
    <w:p w:rsidR="00273EC4" w:rsidRDefault="00273EC4" w:rsidP="00273EC4">
      <w:pPr>
        <w:pStyle w:val="Heading2"/>
      </w:pPr>
      <w:r>
        <w:t>Contacts</w:t>
      </w:r>
    </w:p>
    <w:p w:rsidR="00273EC4" w:rsidRDefault="00273EC4" w:rsidP="00273EC4">
      <w:pPr>
        <w:pStyle w:val="NormalWeb"/>
      </w:pPr>
      <w:r>
        <w:t xml:space="preserve">Reham Barakat, </w:t>
      </w:r>
      <w:proofErr w:type="gramStart"/>
      <w:r>
        <w:t>+971508228604</w:t>
      </w:r>
      <w:r>
        <w:br/>
      </w:r>
      <w:hyperlink r:id="rId7" w:tgtFrame="_blank" w:history="1">
        <w:r>
          <w:rPr>
            <w:rStyle w:val="Hyperlink"/>
          </w:rPr>
          <w:t>Reham.barakat@pyramedia.biz</w:t>
        </w:r>
        <w:proofErr w:type="gramEnd"/>
      </w:hyperlink>
      <w:r>
        <w:t xml:space="preserve"> </w:t>
      </w:r>
    </w:p>
    <w:p w:rsidR="00AC5C3A" w:rsidRDefault="00AC5C3A">
      <w:bookmarkStart w:id="0" w:name="_GoBack"/>
      <w:bookmarkEnd w:id="0"/>
    </w:p>
    <w:sectPr w:rsidR="00AC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D"/>
    <w:rsid w:val="00273EC4"/>
    <w:rsid w:val="00AC5C3A"/>
    <w:rsid w:val="00F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2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3E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2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3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am.barakat@pyramedia.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ts.businesswire.com/ct/CT?id=smartlink&amp;url=https%3A%2F%2Fwww.aetoswire.com%2Fnews%2F7676%2Fen&amp;esheet=51915260&amp;newsitemid=20181217005873&amp;lan=de-DE&amp;anchor=AETOSWire&amp;index=1&amp;md5=39def9e39e3808ae52d7059afaf5bdcc" TargetMode="External"/><Relationship Id="rId5" Type="http://schemas.openxmlformats.org/officeDocument/2006/relationships/hyperlink" Target="https://www.businesswi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2018-12-31T05:27:00Z</dcterms:created>
  <dcterms:modified xsi:type="dcterms:W3CDTF">2018-12-31T05:29:00Z</dcterms:modified>
</cp:coreProperties>
</file>